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7C" w:rsidRDefault="001676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формой взаимодействия граждан и органов государственной власти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</w:t>
      </w:r>
      <w:r>
        <w:rPr>
          <w:sz w:val="24"/>
          <w:szCs w:val="24"/>
        </w:rPr>
        <w:t>2.05.2006 № 59-ФЗ «О порядке рассмотрения обращений граждан Российской Федерации», Федеральным законом от 21.11.2011 № 324-ФЗ «О бесплатной юридической помощи в Российской Федерации», Федеральным законом от 27.07.2010 № 210-ФЗ «Об организации предоставлени</w:t>
      </w:r>
      <w:r>
        <w:rPr>
          <w:sz w:val="24"/>
          <w:szCs w:val="24"/>
        </w:rPr>
        <w:t xml:space="preserve">я государственных и муниципальных услуг».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бесплатной юридической помощи необходимо обратиться в органы государственной власти, органы местного самоуправления, юридическое бюро или к адвокату, занимающемуся оказанием бесплатной юридической по</w:t>
      </w:r>
      <w:r>
        <w:rPr>
          <w:sz w:val="24"/>
          <w:szCs w:val="24"/>
        </w:rPr>
        <w:t>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</w:t>
      </w:r>
      <w:r>
        <w:rPr>
          <w:sz w:val="24"/>
          <w:szCs w:val="24"/>
        </w:rPr>
        <w:t xml:space="preserve"> оказании юридической помощи.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Типичные ошибки при совершении действий: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</w:t>
      </w:r>
      <w:r>
        <w:rPr>
          <w:sz w:val="24"/>
          <w:szCs w:val="24"/>
        </w:rPr>
        <w:t xml:space="preserve">оторые имеют право на получение бесплатной юридической помощи. В таких случаях юридическая помощь оказана не будет;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гражданин ходатайствует об оказании ему квалифицированной юридической помощи, при этом отказывается сообщать необходимые сведения по дел</w:t>
      </w:r>
      <w:r>
        <w:rPr>
          <w:sz w:val="24"/>
          <w:szCs w:val="24"/>
        </w:rPr>
        <w:t xml:space="preserve">у либо представлять документы, имеющие отношение к делу. В таком случае будет затруднительно в полной мере оценить ситуацию и выбрать правильный путь для восстановления нарушенных прав;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гражданин обращается повторно с вопросом, по которому ему была ока</w:t>
      </w:r>
      <w:r>
        <w:rPr>
          <w:sz w:val="24"/>
          <w:szCs w:val="24"/>
        </w:rPr>
        <w:t xml:space="preserve">зана бесплатная юридическая помощь по существу ранее, и при этом отсутствуют новые обстоятельства, в таком случае принимается решение о безосновательности очередного заявления. </w:t>
      </w:r>
    </w:p>
    <w:p w:rsidR="001D127C" w:rsidRDefault="001676C6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Типичными юридическими ошибками при совершении гражданами юридически значимых </w:t>
      </w:r>
      <w:r>
        <w:rPr>
          <w:b/>
          <w:bCs/>
          <w:sz w:val="24"/>
          <w:szCs w:val="24"/>
        </w:rPr>
        <w:t xml:space="preserve">действий являются: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отсутствие в обращении гражданина фамилии или почтового адреса, по которому должен быть отправлен ответ;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повторное письменное обращение гражданина по вопросу, на который ему многократно давались письменные ответы по существу в связ</w:t>
      </w:r>
      <w:r>
        <w:rPr>
          <w:sz w:val="24"/>
          <w:szCs w:val="24"/>
        </w:rPr>
        <w:t xml:space="preserve">и с ранее направляемыми обращениями, и при этом в обращении не приводятся новые доводы или обстоятельства;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вопросы, изложенные в обращении, не входят в компетенцию деятельности органа исполнительной власти.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имеются следующие типичные оши</w:t>
      </w:r>
      <w:r>
        <w:rPr>
          <w:sz w:val="24"/>
          <w:szCs w:val="24"/>
        </w:rPr>
        <w:t xml:space="preserve">бки, влекущие оставление обращений граждан без ответа: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</w:t>
      </w:r>
      <w:r>
        <w:rPr>
          <w:sz w:val="24"/>
          <w:szCs w:val="24"/>
        </w:rPr>
        <w:t xml:space="preserve">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</w:t>
      </w:r>
      <w:r>
        <w:rPr>
          <w:sz w:val="24"/>
          <w:szCs w:val="24"/>
        </w:rPr>
        <w:lastRenderedPageBreak/>
        <w:t>или совершившем, обращение подлежит направлению в государственный орган в соответствии с его компетенци</w:t>
      </w:r>
      <w:r>
        <w:rPr>
          <w:sz w:val="24"/>
          <w:szCs w:val="24"/>
        </w:rPr>
        <w:t xml:space="preserve">ей;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обращении содержатся неце</w:t>
      </w:r>
      <w:r>
        <w:rPr>
          <w:sz w:val="24"/>
          <w:szCs w:val="24"/>
        </w:rPr>
        <w:t>нзурные либо оскорбительные выражения, угрозы жизни, здоровью и имуществу должностного лица, а также членов его семьи. В этом случае орган власти вправе оставить обращение без ответа по существу поставленных в нем вопросов и сообщить гражданину, направивше</w:t>
      </w:r>
      <w:r>
        <w:rPr>
          <w:sz w:val="24"/>
          <w:szCs w:val="24"/>
        </w:rPr>
        <w:t xml:space="preserve">му обращение, о недопустимости злоупотребления правом;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</w:t>
      </w:r>
      <w:r>
        <w:rPr>
          <w:sz w:val="24"/>
          <w:szCs w:val="24"/>
        </w:rPr>
        <w:t xml:space="preserve">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письменном обращении гражданина содержится вопрос, на который ему многократно давались письменные </w:t>
      </w:r>
      <w:r>
        <w:rPr>
          <w:sz w:val="24"/>
          <w:szCs w:val="24"/>
        </w:rPr>
        <w:t>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 с гр</w:t>
      </w:r>
      <w:r>
        <w:rPr>
          <w:sz w:val="24"/>
          <w:szCs w:val="24"/>
        </w:rPr>
        <w:t xml:space="preserve">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 </w:t>
      </w:r>
    </w:p>
    <w:p w:rsidR="001D127C" w:rsidRDefault="001676C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ответ по с</w:t>
      </w:r>
      <w:r>
        <w:rPr>
          <w:sz w:val="24"/>
          <w:szCs w:val="24"/>
        </w:rPr>
        <w:t>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</w:t>
      </w:r>
      <w:r>
        <w:rPr>
          <w:sz w:val="24"/>
          <w:szCs w:val="24"/>
        </w:rPr>
        <w:t>еству поставленного в нем вопроса в связи с недопустимостью разглашения указанных сведений.</w:t>
      </w:r>
    </w:p>
    <w:sectPr w:rsidR="001D127C" w:rsidSect="001D1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C6" w:rsidRDefault="001676C6">
      <w:pPr>
        <w:spacing w:after="0" w:line="240" w:lineRule="auto"/>
      </w:pPr>
      <w:r>
        <w:separator/>
      </w:r>
    </w:p>
  </w:endnote>
  <w:endnote w:type="continuationSeparator" w:id="1">
    <w:p w:rsidR="001676C6" w:rsidRDefault="0016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C6" w:rsidRDefault="001676C6">
      <w:pPr>
        <w:spacing w:after="0" w:line="240" w:lineRule="auto"/>
      </w:pPr>
      <w:r>
        <w:separator/>
      </w:r>
    </w:p>
  </w:footnote>
  <w:footnote w:type="continuationSeparator" w:id="1">
    <w:p w:rsidR="001676C6" w:rsidRDefault="00167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27C"/>
    <w:rsid w:val="001676C6"/>
    <w:rsid w:val="001D127C"/>
    <w:rsid w:val="002C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D127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D12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D127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D12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D127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D12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D127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D12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D127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D12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D127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1D12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D127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1D12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D127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1D12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D127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D127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D127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D127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D127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D12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D12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D127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D12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D12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D12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D127C"/>
  </w:style>
  <w:style w:type="paragraph" w:customStyle="1" w:styleId="Footer">
    <w:name w:val="Footer"/>
    <w:basedOn w:val="a"/>
    <w:link w:val="CaptionChar"/>
    <w:uiPriority w:val="99"/>
    <w:unhideWhenUsed/>
    <w:rsid w:val="001D12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D12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D127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D127C"/>
  </w:style>
  <w:style w:type="table" w:styleId="a9">
    <w:name w:val="Table Grid"/>
    <w:basedOn w:val="a1"/>
    <w:uiPriority w:val="59"/>
    <w:rsid w:val="001D12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D12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D12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D1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D12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D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D127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D127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D127C"/>
    <w:rPr>
      <w:sz w:val="18"/>
    </w:rPr>
  </w:style>
  <w:style w:type="character" w:styleId="ad">
    <w:name w:val="footnote reference"/>
    <w:uiPriority w:val="99"/>
    <w:unhideWhenUsed/>
    <w:rsid w:val="001D127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D127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D127C"/>
    <w:rPr>
      <w:sz w:val="20"/>
    </w:rPr>
  </w:style>
  <w:style w:type="character" w:styleId="af0">
    <w:name w:val="endnote reference"/>
    <w:uiPriority w:val="99"/>
    <w:semiHidden/>
    <w:unhideWhenUsed/>
    <w:rsid w:val="001D12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D127C"/>
    <w:pPr>
      <w:spacing w:after="57"/>
    </w:pPr>
  </w:style>
  <w:style w:type="paragraph" w:styleId="21">
    <w:name w:val="toc 2"/>
    <w:basedOn w:val="a"/>
    <w:next w:val="a"/>
    <w:uiPriority w:val="39"/>
    <w:unhideWhenUsed/>
    <w:rsid w:val="001D12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D12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D12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D12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D12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D12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D12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D127C"/>
    <w:pPr>
      <w:spacing w:after="57"/>
      <w:ind w:left="2268"/>
    </w:pPr>
  </w:style>
  <w:style w:type="paragraph" w:styleId="af1">
    <w:name w:val="TOC Heading"/>
    <w:uiPriority w:val="39"/>
    <w:unhideWhenUsed/>
    <w:rsid w:val="001D127C"/>
  </w:style>
  <w:style w:type="paragraph" w:styleId="af2">
    <w:name w:val="table of figures"/>
    <w:basedOn w:val="a"/>
    <w:next w:val="a"/>
    <w:uiPriority w:val="99"/>
    <w:unhideWhenUsed/>
    <w:rsid w:val="001D127C"/>
    <w:pPr>
      <w:spacing w:after="0"/>
    </w:pPr>
  </w:style>
  <w:style w:type="paragraph" w:styleId="af3">
    <w:name w:val="No Spacing"/>
    <w:basedOn w:val="a"/>
    <w:uiPriority w:val="1"/>
    <w:qFormat/>
    <w:rsid w:val="001D127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D1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2024-07-30T10:27:00Z</dcterms:created>
  <dcterms:modified xsi:type="dcterms:W3CDTF">2024-07-30T10:27:00Z</dcterms:modified>
</cp:coreProperties>
</file>